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5E7" w:rsidRDefault="00C86F24" w:rsidP="00C86F24">
      <w:pPr>
        <w:jc w:val="center"/>
        <w:rPr>
          <w:b/>
          <w:bCs/>
          <w:sz w:val="24"/>
          <w:szCs w:val="24"/>
        </w:rPr>
      </w:pPr>
      <w:r w:rsidRPr="00B1370B">
        <w:rPr>
          <w:b/>
          <w:bCs/>
          <w:sz w:val="24"/>
          <w:szCs w:val="24"/>
        </w:rPr>
        <w:t>Prevod nehnuteľného majetku Obce Bajerovce</w:t>
      </w:r>
    </w:p>
    <w:p w:rsidR="00954462" w:rsidRPr="00954462" w:rsidRDefault="00954462" w:rsidP="00954462">
      <w:pPr>
        <w:pStyle w:val="Normlnywebov"/>
        <w:shd w:val="clear" w:color="auto" w:fill="FFFFFF"/>
        <w:jc w:val="center"/>
        <w:rPr>
          <w:rFonts w:cs="Arial"/>
          <w:color w:val="222222"/>
          <w:szCs w:val="17"/>
        </w:rPr>
      </w:pPr>
      <w:r>
        <w:rPr>
          <w:rStyle w:val="Siln"/>
          <w:rFonts w:cs="Arial"/>
          <w:color w:val="222222"/>
          <w:szCs w:val="17"/>
        </w:rPr>
        <w:t>Obec Bajerovce</w:t>
      </w:r>
      <w:r w:rsidRPr="00954462">
        <w:rPr>
          <w:rStyle w:val="Siln"/>
          <w:rFonts w:cs="Arial"/>
          <w:color w:val="222222"/>
          <w:szCs w:val="17"/>
        </w:rPr>
        <w:t xml:space="preserve"> (ďalej len „</w:t>
      </w:r>
      <w:r>
        <w:rPr>
          <w:rStyle w:val="Siln"/>
          <w:rFonts w:cs="Arial"/>
          <w:color w:val="222222"/>
          <w:szCs w:val="17"/>
        </w:rPr>
        <w:t>Obec</w:t>
      </w:r>
      <w:r w:rsidRPr="00954462">
        <w:rPr>
          <w:rStyle w:val="Siln"/>
          <w:rFonts w:cs="Arial"/>
          <w:color w:val="222222"/>
          <w:szCs w:val="17"/>
        </w:rPr>
        <w:t>“)</w:t>
      </w:r>
      <w:r w:rsidRPr="00954462">
        <w:rPr>
          <w:rFonts w:cs="Arial"/>
          <w:b/>
          <w:bCs/>
          <w:color w:val="222222"/>
          <w:szCs w:val="17"/>
        </w:rPr>
        <w:br/>
      </w:r>
      <w:r w:rsidRPr="00954462">
        <w:rPr>
          <w:rFonts w:cs="Arial"/>
          <w:color w:val="222222"/>
          <w:szCs w:val="17"/>
        </w:rPr>
        <w:t xml:space="preserve">v zmysle § 281 a nasl. Obchodného zákonníka, v súlade so zákonom č. </w:t>
      </w:r>
      <w:r>
        <w:rPr>
          <w:rFonts w:cs="Arial"/>
          <w:color w:val="222222"/>
          <w:szCs w:val="17"/>
        </w:rPr>
        <w:t>138/1991 Zb.</w:t>
      </w:r>
      <w:r w:rsidRPr="00954462">
        <w:rPr>
          <w:rFonts w:cs="Arial"/>
          <w:color w:val="222222"/>
          <w:szCs w:val="17"/>
        </w:rPr>
        <w:t xml:space="preserve"> o majetku </w:t>
      </w:r>
      <w:r>
        <w:rPr>
          <w:rFonts w:cs="Arial"/>
          <w:color w:val="222222"/>
          <w:szCs w:val="17"/>
        </w:rPr>
        <w:t>obcí</w:t>
      </w:r>
      <w:r w:rsidRPr="00954462">
        <w:rPr>
          <w:rFonts w:cs="Arial"/>
          <w:color w:val="222222"/>
          <w:szCs w:val="17"/>
        </w:rPr>
        <w:t xml:space="preserve"> v znení neskorších predpisov a v náväznosti na „Zásady hospodárenia a nakladania s majetkom </w:t>
      </w:r>
      <w:r>
        <w:rPr>
          <w:rFonts w:cs="Arial"/>
          <w:color w:val="222222"/>
          <w:szCs w:val="17"/>
        </w:rPr>
        <w:t>Obce Bajerovce</w:t>
      </w:r>
      <w:r w:rsidRPr="00954462">
        <w:rPr>
          <w:rFonts w:cs="Arial"/>
          <w:color w:val="222222"/>
          <w:szCs w:val="17"/>
        </w:rPr>
        <w:t>“ v platnom znení</w:t>
      </w:r>
    </w:p>
    <w:p w:rsidR="00954462" w:rsidRPr="00954462" w:rsidRDefault="00954462" w:rsidP="00954462">
      <w:pPr>
        <w:pStyle w:val="Normlnywebov"/>
        <w:shd w:val="clear" w:color="auto" w:fill="FFFFFF"/>
        <w:jc w:val="center"/>
        <w:rPr>
          <w:rFonts w:cs="Arial"/>
          <w:color w:val="222222"/>
          <w:szCs w:val="17"/>
        </w:rPr>
      </w:pPr>
      <w:r w:rsidRPr="00954462">
        <w:rPr>
          <w:rStyle w:val="Siln"/>
          <w:rFonts w:cs="Arial"/>
          <w:color w:val="222222"/>
          <w:szCs w:val="17"/>
        </w:rPr>
        <w:t xml:space="preserve">vyhlasuje obchodnú verejnú súťaž na podávanie návrhov na uzatvorenie kúpnej zmluvy na </w:t>
      </w:r>
      <w:r w:rsidR="00527249">
        <w:rPr>
          <w:rStyle w:val="Siln"/>
          <w:rFonts w:cs="Arial"/>
          <w:color w:val="222222"/>
          <w:szCs w:val="17"/>
        </w:rPr>
        <w:t>prebytočný</w:t>
      </w:r>
      <w:r>
        <w:rPr>
          <w:rStyle w:val="Siln"/>
          <w:rFonts w:cs="Arial"/>
          <w:color w:val="222222"/>
          <w:szCs w:val="17"/>
        </w:rPr>
        <w:t xml:space="preserve"> </w:t>
      </w:r>
      <w:r w:rsidRPr="00954462">
        <w:rPr>
          <w:rStyle w:val="Siln"/>
          <w:rFonts w:cs="Arial"/>
          <w:color w:val="222222"/>
          <w:szCs w:val="17"/>
        </w:rPr>
        <w:t xml:space="preserve">nehnuteľný majetok </w:t>
      </w:r>
      <w:r>
        <w:rPr>
          <w:rStyle w:val="Siln"/>
          <w:rFonts w:cs="Arial"/>
          <w:color w:val="222222"/>
          <w:szCs w:val="17"/>
        </w:rPr>
        <w:t>Obce</w:t>
      </w:r>
      <w:r w:rsidRPr="00954462">
        <w:rPr>
          <w:rStyle w:val="Siln"/>
          <w:rFonts w:cs="Arial"/>
          <w:color w:val="222222"/>
          <w:szCs w:val="17"/>
        </w:rPr>
        <w:t>.</w:t>
      </w:r>
    </w:p>
    <w:p w:rsidR="00AF451B" w:rsidRDefault="00AF451B" w:rsidP="00CB35BA">
      <w:pPr>
        <w:jc w:val="both"/>
        <w:rPr>
          <w:bCs/>
          <w:sz w:val="24"/>
          <w:szCs w:val="24"/>
        </w:rPr>
      </w:pPr>
    </w:p>
    <w:p w:rsidR="00AF451B" w:rsidRDefault="00AF451B" w:rsidP="00AF451B">
      <w:pPr>
        <w:pStyle w:val="Odsekzoznamu"/>
        <w:numPr>
          <w:ilvl w:val="0"/>
          <w:numId w:val="22"/>
        </w:numPr>
        <w:jc w:val="both"/>
        <w:rPr>
          <w:b/>
          <w:bCs/>
          <w:sz w:val="24"/>
          <w:szCs w:val="24"/>
        </w:rPr>
      </w:pPr>
      <w:r w:rsidRPr="00AF451B">
        <w:rPr>
          <w:b/>
          <w:bCs/>
          <w:sz w:val="24"/>
          <w:szCs w:val="24"/>
        </w:rPr>
        <w:t>Predmet zmluvy</w:t>
      </w:r>
    </w:p>
    <w:p w:rsidR="00954462" w:rsidRDefault="00573F94" w:rsidP="00954462">
      <w:pPr>
        <w:ind w:left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Nehnuteľný majetok obce Bajerovce </w:t>
      </w:r>
      <w:r w:rsidR="00954462">
        <w:rPr>
          <w:bCs/>
          <w:sz w:val="24"/>
          <w:szCs w:val="24"/>
        </w:rPr>
        <w:t>v správe obce nachádzajúci</w:t>
      </w:r>
      <w:r w:rsidR="00954462" w:rsidRPr="00C86F24">
        <w:rPr>
          <w:bCs/>
          <w:sz w:val="24"/>
          <w:szCs w:val="24"/>
        </w:rPr>
        <w:t xml:space="preserve"> sa v katastrálnom území </w:t>
      </w:r>
      <w:r w:rsidR="00954462">
        <w:rPr>
          <w:bCs/>
          <w:sz w:val="24"/>
          <w:szCs w:val="24"/>
        </w:rPr>
        <w:t xml:space="preserve">  </w:t>
      </w:r>
      <w:r w:rsidR="00954462" w:rsidRPr="00C86F24">
        <w:rPr>
          <w:bCs/>
          <w:sz w:val="24"/>
          <w:szCs w:val="24"/>
        </w:rPr>
        <w:t>obce Bajerovce, ktorý je zapísaný na LV č. 332 a</w:t>
      </w:r>
      <w:r w:rsidR="00954462">
        <w:rPr>
          <w:bCs/>
          <w:sz w:val="24"/>
          <w:szCs w:val="24"/>
        </w:rPr>
        <w:t> </w:t>
      </w:r>
      <w:r w:rsidR="00954462" w:rsidRPr="00C86F24">
        <w:rPr>
          <w:bCs/>
          <w:sz w:val="24"/>
          <w:szCs w:val="24"/>
        </w:rPr>
        <w:t>to</w:t>
      </w:r>
      <w:r w:rsidR="00954462">
        <w:rPr>
          <w:bCs/>
          <w:sz w:val="24"/>
          <w:szCs w:val="24"/>
        </w:rPr>
        <w:t>:</w:t>
      </w:r>
    </w:p>
    <w:p w:rsidR="00954462" w:rsidRDefault="00954462" w:rsidP="00954462">
      <w:pPr>
        <w:jc w:val="both"/>
        <w:rPr>
          <w:bCs/>
          <w:sz w:val="24"/>
          <w:szCs w:val="24"/>
        </w:rPr>
      </w:pPr>
    </w:p>
    <w:p w:rsidR="00954462" w:rsidRPr="00527249" w:rsidRDefault="00954462" w:rsidP="00954462">
      <w:pPr>
        <w:ind w:firstLine="705"/>
        <w:jc w:val="both"/>
        <w:rPr>
          <w:b/>
          <w:bCs/>
          <w:sz w:val="24"/>
          <w:szCs w:val="24"/>
        </w:rPr>
      </w:pPr>
      <w:r w:rsidRPr="00527249">
        <w:rPr>
          <w:b/>
          <w:bCs/>
          <w:sz w:val="24"/>
          <w:szCs w:val="24"/>
        </w:rPr>
        <w:t>parcely registra C</w:t>
      </w:r>
    </w:p>
    <w:p w:rsidR="00954462" w:rsidRDefault="00954462" w:rsidP="00527249">
      <w:pPr>
        <w:ind w:firstLine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Pr="00C86F24">
        <w:rPr>
          <w:bCs/>
          <w:sz w:val="24"/>
          <w:szCs w:val="24"/>
        </w:rPr>
        <w:t>č. 471 zast</w:t>
      </w:r>
      <w:r>
        <w:rPr>
          <w:bCs/>
          <w:sz w:val="24"/>
          <w:szCs w:val="24"/>
        </w:rPr>
        <w:t>a</w:t>
      </w:r>
      <w:r w:rsidRPr="00C86F24">
        <w:rPr>
          <w:bCs/>
          <w:sz w:val="24"/>
          <w:szCs w:val="24"/>
        </w:rPr>
        <w:t>vané plochy a nádvoria  o výmere 5135 m2</w:t>
      </w:r>
    </w:p>
    <w:p w:rsidR="00954462" w:rsidRDefault="00954462" w:rsidP="00527249">
      <w:pPr>
        <w:ind w:firstLine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č. 472 zastavané plochy a nádvoria o výmere 651 m2</w:t>
      </w:r>
    </w:p>
    <w:p w:rsidR="00954462" w:rsidRDefault="00954462" w:rsidP="00527249">
      <w:pPr>
        <w:ind w:firstLine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- č. 473 zastavané plochy a nádvoria o výmere 43 m2</w:t>
      </w:r>
    </w:p>
    <w:p w:rsidR="00954462" w:rsidRDefault="00954462" w:rsidP="00954462">
      <w:pPr>
        <w:jc w:val="both"/>
        <w:rPr>
          <w:bCs/>
          <w:sz w:val="24"/>
          <w:szCs w:val="24"/>
        </w:rPr>
      </w:pPr>
    </w:p>
    <w:p w:rsidR="00954462" w:rsidRPr="00527249" w:rsidRDefault="00954462" w:rsidP="00527249">
      <w:pPr>
        <w:ind w:firstLine="705"/>
        <w:jc w:val="both"/>
        <w:rPr>
          <w:b/>
          <w:bCs/>
          <w:sz w:val="24"/>
          <w:szCs w:val="24"/>
        </w:rPr>
      </w:pPr>
      <w:r w:rsidRPr="00527249">
        <w:rPr>
          <w:b/>
          <w:bCs/>
          <w:sz w:val="24"/>
          <w:szCs w:val="24"/>
        </w:rPr>
        <w:t>stavby</w:t>
      </w:r>
    </w:p>
    <w:p w:rsidR="00954462" w:rsidRDefault="00954462" w:rsidP="00527249">
      <w:pPr>
        <w:ind w:firstLine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bývalá budova MŠ súp. číslo 113 postavená na parcele č. 472 </w:t>
      </w:r>
    </w:p>
    <w:p w:rsidR="00954462" w:rsidRDefault="00954462" w:rsidP="00954462">
      <w:pPr>
        <w:jc w:val="both"/>
        <w:rPr>
          <w:bCs/>
          <w:sz w:val="24"/>
          <w:szCs w:val="24"/>
        </w:rPr>
      </w:pPr>
    </w:p>
    <w:p w:rsidR="00954462" w:rsidRPr="00527249" w:rsidRDefault="00954462" w:rsidP="00527249">
      <w:pPr>
        <w:ind w:firstLine="705"/>
        <w:jc w:val="both"/>
        <w:rPr>
          <w:b/>
          <w:bCs/>
          <w:sz w:val="24"/>
          <w:szCs w:val="24"/>
        </w:rPr>
      </w:pPr>
      <w:r w:rsidRPr="00527249">
        <w:rPr>
          <w:b/>
          <w:bCs/>
          <w:sz w:val="24"/>
          <w:szCs w:val="24"/>
        </w:rPr>
        <w:t>vlastníci</w:t>
      </w:r>
    </w:p>
    <w:p w:rsidR="00954462" w:rsidRDefault="00954462" w:rsidP="00527249">
      <w:pPr>
        <w:ind w:firstLine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Obec Bajerovce 1/1</w:t>
      </w:r>
    </w:p>
    <w:p w:rsidR="00954462" w:rsidRDefault="00954462" w:rsidP="00954462">
      <w:pPr>
        <w:jc w:val="both"/>
        <w:rPr>
          <w:bCs/>
          <w:sz w:val="24"/>
          <w:szCs w:val="24"/>
        </w:rPr>
      </w:pPr>
    </w:p>
    <w:p w:rsidR="00954462" w:rsidRDefault="00954462" w:rsidP="00527249">
      <w:pPr>
        <w:ind w:firstLine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C ťarchy – bez zápisu</w:t>
      </w:r>
    </w:p>
    <w:p w:rsidR="00954462" w:rsidRDefault="00954462" w:rsidP="00954462">
      <w:pPr>
        <w:jc w:val="both"/>
        <w:rPr>
          <w:bCs/>
          <w:sz w:val="24"/>
          <w:szCs w:val="24"/>
        </w:rPr>
      </w:pPr>
    </w:p>
    <w:p w:rsidR="00954462" w:rsidRDefault="00954462" w:rsidP="00527249">
      <w:pPr>
        <w:ind w:left="70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Všeobecná hodnota nehnuteľného majetku stanovená znaleckým posudkom č. 46/2011, zo dňa 4. 8. 2011, vyhotoveného znalcom Ing. Vladimírom Vaľom, v zmysle vyhlášky MS SR č. 492/2004 Z.z. o stanovení všeobecnej hodnoty majetku predstavuje spolu 15 800 €</w:t>
      </w:r>
    </w:p>
    <w:p w:rsidR="00954462" w:rsidRDefault="00954462" w:rsidP="00954462">
      <w:pPr>
        <w:jc w:val="both"/>
        <w:rPr>
          <w:bCs/>
          <w:sz w:val="24"/>
          <w:szCs w:val="24"/>
        </w:rPr>
      </w:pPr>
    </w:p>
    <w:p w:rsidR="00573F94" w:rsidRDefault="00AF451B" w:rsidP="00573F94">
      <w:pPr>
        <w:pStyle w:val="Odsekzoznamu"/>
        <w:numPr>
          <w:ilvl w:val="0"/>
          <w:numId w:val="22"/>
        </w:numPr>
        <w:jc w:val="both"/>
        <w:rPr>
          <w:b/>
          <w:bCs/>
          <w:sz w:val="24"/>
          <w:szCs w:val="24"/>
        </w:rPr>
      </w:pPr>
      <w:r w:rsidRPr="00AF451B">
        <w:rPr>
          <w:b/>
          <w:bCs/>
          <w:sz w:val="24"/>
          <w:szCs w:val="24"/>
        </w:rPr>
        <w:t>Zásady ostatného obsahu zamýšľanej kúpnej zmluvy, na ktorých vyhlasovateľ trvá:</w:t>
      </w:r>
    </w:p>
    <w:p w:rsidR="00573F94" w:rsidRPr="00573F94" w:rsidRDefault="00573F94" w:rsidP="00573F94">
      <w:pPr>
        <w:pStyle w:val="Odsekzoznamu"/>
        <w:numPr>
          <w:ilvl w:val="0"/>
          <w:numId w:val="25"/>
        </w:num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Ponúknutá kúpna cena, spôsob a čas úhrady kúpnej ceny</w:t>
      </w:r>
    </w:p>
    <w:p w:rsidR="00573F94" w:rsidRPr="00573F94" w:rsidRDefault="00573F94" w:rsidP="00573F94">
      <w:pPr>
        <w:pStyle w:val="Odsekzoznamu"/>
        <w:numPr>
          <w:ilvl w:val="0"/>
          <w:numId w:val="25"/>
        </w:num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Záväzok kupujúceho uhradiť kúpnu cenu podľa písmena a) vrátane úhrady nákladov spojených s prevodom nehnuteľnosti, napr. nákladov za vypracovanie znaleckého posudku, úhrada správneho poplatku za podanie na vklad do katastra.</w:t>
      </w:r>
    </w:p>
    <w:p w:rsidR="00573F94" w:rsidRPr="00573F94" w:rsidRDefault="00573F94" w:rsidP="00573F94">
      <w:pPr>
        <w:pStyle w:val="Odsekzoznamu"/>
        <w:numPr>
          <w:ilvl w:val="0"/>
          <w:numId w:val="25"/>
        </w:num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Podanie návrhu na vklad vlastníckeho práva do katastra nehnuteľnosti až po zaplatení celej kúpnej ceny a ostatných nákladov podľa písm. a) a b).</w:t>
      </w:r>
    </w:p>
    <w:p w:rsidR="00573F94" w:rsidRPr="00573F94" w:rsidRDefault="00573F94" w:rsidP="00573F94">
      <w:pPr>
        <w:pStyle w:val="Odsekzoznamu"/>
        <w:numPr>
          <w:ilvl w:val="0"/>
          <w:numId w:val="25"/>
        </w:num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Oprávnenie vyhlasovateľa odstúpiť od zmluvy v prípade neuhradenia kúpnej ceny a ostatných nákladov podľa písm. a) a b).</w:t>
      </w:r>
    </w:p>
    <w:p w:rsidR="00573F94" w:rsidRPr="00573F94" w:rsidRDefault="00573F94" w:rsidP="00573F94">
      <w:pPr>
        <w:pStyle w:val="Odsekzoznamu"/>
        <w:ind w:left="1425"/>
        <w:jc w:val="both"/>
        <w:rPr>
          <w:b/>
          <w:bCs/>
          <w:sz w:val="24"/>
          <w:szCs w:val="24"/>
        </w:rPr>
      </w:pPr>
    </w:p>
    <w:p w:rsidR="00AF451B" w:rsidRPr="00AF451B" w:rsidRDefault="00AF451B" w:rsidP="00AF451B">
      <w:pPr>
        <w:pStyle w:val="Odsekzoznamu"/>
        <w:numPr>
          <w:ilvl w:val="0"/>
          <w:numId w:val="22"/>
        </w:numPr>
        <w:jc w:val="both"/>
        <w:rPr>
          <w:b/>
          <w:bCs/>
          <w:sz w:val="24"/>
          <w:szCs w:val="24"/>
        </w:rPr>
      </w:pPr>
      <w:r w:rsidRPr="00AF451B">
        <w:rPr>
          <w:b/>
          <w:bCs/>
          <w:sz w:val="24"/>
          <w:szCs w:val="24"/>
        </w:rPr>
        <w:t>Ďalšie podmienky verejnej obchodnej súťaže:</w:t>
      </w:r>
    </w:p>
    <w:p w:rsidR="00AF451B" w:rsidRDefault="00AF451B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Návrh je potrebné </w:t>
      </w:r>
      <w:r w:rsidRPr="00AF451B">
        <w:rPr>
          <w:b/>
          <w:bCs/>
          <w:sz w:val="24"/>
          <w:szCs w:val="24"/>
        </w:rPr>
        <w:t>doručiť</w:t>
      </w:r>
      <w:r>
        <w:rPr>
          <w:bCs/>
          <w:sz w:val="24"/>
          <w:szCs w:val="24"/>
        </w:rPr>
        <w:t xml:space="preserve"> poštou alebo podať osobne na podateľňu obce Bajerovce v termíne </w:t>
      </w:r>
      <w:r w:rsidRPr="00AF451B">
        <w:rPr>
          <w:b/>
          <w:bCs/>
          <w:sz w:val="24"/>
          <w:szCs w:val="24"/>
        </w:rPr>
        <w:t xml:space="preserve">do </w:t>
      </w:r>
      <w:r w:rsidR="00F35B1C">
        <w:rPr>
          <w:b/>
          <w:bCs/>
          <w:sz w:val="24"/>
          <w:szCs w:val="24"/>
        </w:rPr>
        <w:t>6</w:t>
      </w:r>
      <w:r w:rsidR="00573F94">
        <w:rPr>
          <w:b/>
          <w:bCs/>
          <w:sz w:val="24"/>
          <w:szCs w:val="24"/>
        </w:rPr>
        <w:t>.</w:t>
      </w:r>
      <w:r w:rsidR="00F35B1C">
        <w:rPr>
          <w:b/>
          <w:bCs/>
          <w:sz w:val="24"/>
          <w:szCs w:val="24"/>
        </w:rPr>
        <w:t xml:space="preserve"> </w:t>
      </w:r>
      <w:r w:rsidR="00573F94">
        <w:rPr>
          <w:b/>
          <w:bCs/>
          <w:sz w:val="24"/>
          <w:szCs w:val="24"/>
        </w:rPr>
        <w:t xml:space="preserve">10. 2011 </w:t>
      </w:r>
      <w:r w:rsidRPr="00AF451B">
        <w:rPr>
          <w:b/>
          <w:bCs/>
          <w:sz w:val="24"/>
          <w:szCs w:val="24"/>
        </w:rPr>
        <w:t>do</w:t>
      </w:r>
      <w:r w:rsidR="00573F94">
        <w:rPr>
          <w:b/>
          <w:bCs/>
          <w:sz w:val="24"/>
          <w:szCs w:val="24"/>
        </w:rPr>
        <w:t xml:space="preserve"> 11.00</w:t>
      </w:r>
      <w:r w:rsidRPr="00AF451B">
        <w:rPr>
          <w:b/>
          <w:bCs/>
          <w:sz w:val="24"/>
          <w:szCs w:val="24"/>
        </w:rPr>
        <w:t xml:space="preserve"> hod.</w:t>
      </w:r>
      <w:r>
        <w:rPr>
          <w:bCs/>
          <w:sz w:val="24"/>
          <w:szCs w:val="24"/>
        </w:rPr>
        <w:t xml:space="preserve"> v zapečatenej obálke s výrazným označením:</w:t>
      </w:r>
    </w:p>
    <w:p w:rsidR="00AF451B" w:rsidRDefault="00AF451B" w:rsidP="00AF451B">
      <w:pPr>
        <w:pStyle w:val="Odsekzoznamu"/>
        <w:ind w:left="1425"/>
        <w:jc w:val="both"/>
        <w:rPr>
          <w:b/>
          <w:bCs/>
          <w:sz w:val="24"/>
          <w:szCs w:val="24"/>
        </w:rPr>
      </w:pPr>
      <w:r w:rsidRPr="00AF451B">
        <w:rPr>
          <w:b/>
          <w:bCs/>
          <w:sz w:val="24"/>
          <w:szCs w:val="24"/>
        </w:rPr>
        <w:t>„Obchodná verejná súťaž – budova a pozemok bývalej MŠ</w:t>
      </w:r>
      <w:r>
        <w:rPr>
          <w:b/>
          <w:bCs/>
          <w:sz w:val="24"/>
          <w:szCs w:val="24"/>
        </w:rPr>
        <w:t xml:space="preserve"> – neotvárať!</w:t>
      </w:r>
      <w:r w:rsidRPr="00AF451B">
        <w:rPr>
          <w:b/>
          <w:bCs/>
          <w:sz w:val="24"/>
          <w:szCs w:val="24"/>
        </w:rPr>
        <w:t>“</w:t>
      </w:r>
    </w:p>
    <w:p w:rsidR="00AF451B" w:rsidRDefault="00AF451B" w:rsidP="00AF451B">
      <w:pPr>
        <w:pStyle w:val="Odsekzoznamu"/>
        <w:ind w:left="1425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„identifikácia záujemcu podľa výpisu z obchodného registra, resp. živnostenského registra v prípade, že účastníkom je fyzická osoba – podnikateľ, IČO, adresa“</w:t>
      </w:r>
    </w:p>
    <w:p w:rsidR="00AF451B" w:rsidRDefault="00AF451B" w:rsidP="00AF451B">
      <w:pPr>
        <w:pStyle w:val="Odsekzoznamu"/>
        <w:ind w:left="1425"/>
        <w:jc w:val="both"/>
        <w:rPr>
          <w:b/>
          <w:bCs/>
          <w:sz w:val="24"/>
          <w:szCs w:val="24"/>
        </w:rPr>
      </w:pPr>
    </w:p>
    <w:p w:rsidR="00AF451B" w:rsidRPr="00AF451B" w:rsidRDefault="00AF451B" w:rsidP="00AF451B">
      <w:pPr>
        <w:pStyle w:val="Odsekzoznamu"/>
        <w:ind w:left="1425"/>
        <w:jc w:val="both"/>
        <w:rPr>
          <w:bCs/>
          <w:sz w:val="24"/>
          <w:szCs w:val="24"/>
        </w:rPr>
      </w:pPr>
      <w:r w:rsidRPr="00AF451B">
        <w:rPr>
          <w:bCs/>
          <w:sz w:val="24"/>
          <w:szCs w:val="24"/>
        </w:rPr>
        <w:t>na adresu:</w:t>
      </w:r>
    </w:p>
    <w:p w:rsidR="00AF451B" w:rsidRDefault="00AF451B" w:rsidP="00AF451B">
      <w:pPr>
        <w:pStyle w:val="Odsekzoznamu"/>
        <w:ind w:left="1425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Obec Bajerovce </w:t>
      </w:r>
    </w:p>
    <w:p w:rsidR="00AF451B" w:rsidRDefault="00AF451B" w:rsidP="00AF451B">
      <w:pPr>
        <w:pStyle w:val="Odsekzoznamu"/>
        <w:ind w:left="1425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Bajerovce 114</w:t>
      </w:r>
    </w:p>
    <w:p w:rsidR="00AF451B" w:rsidRDefault="00AF451B" w:rsidP="00AF451B">
      <w:pPr>
        <w:pStyle w:val="Odsekzoznamu"/>
        <w:ind w:left="1425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082 73  Šar. Dravce</w:t>
      </w:r>
    </w:p>
    <w:p w:rsidR="00AF451B" w:rsidRPr="00AF451B" w:rsidRDefault="00AF451B" w:rsidP="00AF451B">
      <w:pPr>
        <w:jc w:val="both"/>
        <w:rPr>
          <w:b/>
          <w:bCs/>
          <w:sz w:val="24"/>
          <w:szCs w:val="24"/>
        </w:rPr>
      </w:pPr>
    </w:p>
    <w:p w:rsidR="00AF451B" w:rsidRDefault="00573F94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Návrh musí obsahovať:</w:t>
      </w:r>
    </w:p>
    <w:p w:rsidR="00573F94" w:rsidRPr="00835AA1" w:rsidRDefault="00835AA1" w:rsidP="00573F94">
      <w:pPr>
        <w:pStyle w:val="Odsekzoznamu"/>
        <w:numPr>
          <w:ilvl w:val="0"/>
          <w:numId w:val="26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</w:t>
      </w:r>
      <w:r w:rsidR="00573F94" w:rsidRPr="00835AA1">
        <w:rPr>
          <w:b/>
          <w:bCs/>
          <w:sz w:val="24"/>
          <w:szCs w:val="24"/>
        </w:rPr>
        <w:t>ávrh kúpnej zmluvy v písomnej forme,</w:t>
      </w:r>
    </w:p>
    <w:p w:rsidR="00573F94" w:rsidRDefault="00835AA1" w:rsidP="00573F94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573F94" w:rsidRPr="00835AA1">
        <w:rPr>
          <w:b/>
          <w:bCs/>
          <w:sz w:val="24"/>
          <w:szCs w:val="24"/>
        </w:rPr>
        <w:t>resnú identifikáciu záujemcu</w:t>
      </w:r>
      <w:r w:rsidR="00573F94">
        <w:rPr>
          <w:bCs/>
          <w:sz w:val="24"/>
          <w:szCs w:val="24"/>
        </w:rPr>
        <w:t xml:space="preserve"> (podľa výpisu z obchodného registra resp. živnostenského registra v prípade, že účastníkom je fyzická osoba – podnikateľ) s písomným vyhlásením záujemcu, že uvedené údaje sú ku dňu podania žiadosti bezo zmien, takto:</w:t>
      </w:r>
    </w:p>
    <w:p w:rsidR="00835AA1" w:rsidRDefault="00835AA1" w:rsidP="00835AA1">
      <w:pPr>
        <w:pStyle w:val="Odsekzoznamu"/>
        <w:ind w:left="1785"/>
        <w:jc w:val="both"/>
        <w:rPr>
          <w:bCs/>
          <w:sz w:val="24"/>
          <w:szCs w:val="24"/>
        </w:rPr>
      </w:pPr>
    </w:p>
    <w:p w:rsidR="00835AA1" w:rsidRP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k</w:t>
      </w:r>
      <w:r w:rsidRPr="00835AA1">
        <w:rPr>
          <w:bCs/>
          <w:sz w:val="24"/>
          <w:szCs w:val="24"/>
          <w:u w:val="single"/>
        </w:rPr>
        <w:t>upujúci – fyzická osoba</w:t>
      </w:r>
    </w:p>
    <w:p w:rsidR="00835AA1" w:rsidRPr="00835AA1" w:rsidRDefault="00835AA1" w:rsidP="00835AA1">
      <w:pPr>
        <w:pStyle w:val="Odsekzoznamu"/>
        <w:ind w:left="1785"/>
        <w:rPr>
          <w:bCs/>
          <w:sz w:val="24"/>
          <w:szCs w:val="24"/>
        </w:rPr>
      </w:pPr>
      <w:r>
        <w:rPr>
          <w:bCs/>
          <w:sz w:val="24"/>
          <w:szCs w:val="24"/>
        </w:rPr>
        <w:t>Titul, meno a priezvisko, rodné priezvisko, dátum narodenia, rodné číslo, miesto trvalého pobytu, prípadne bankové spojenie – číslo účtu) alebo</w:t>
      </w:r>
    </w:p>
    <w:p w:rsidR="00835AA1" w:rsidRP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k</w:t>
      </w:r>
      <w:r w:rsidRPr="00835AA1">
        <w:rPr>
          <w:bCs/>
          <w:sz w:val="24"/>
          <w:szCs w:val="24"/>
          <w:u w:val="single"/>
        </w:rPr>
        <w:t>upujúci – fyzická osoba zapísaná v živnostenskom registri (ŽR)</w:t>
      </w:r>
    </w:p>
    <w:p w:rsidR="00835AA1" w:rsidRDefault="00835AA1" w:rsidP="00835AA1">
      <w:pPr>
        <w:pStyle w:val="Odsekzoznamu"/>
        <w:ind w:left="1785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Obchodné meno, sídlo, IČO, bankové spojenie – číslo účtu, zastúpená – titul, meno a priezvisko,</w:t>
      </w:r>
      <w:r w:rsidR="006061D6">
        <w:rPr>
          <w:bCs/>
          <w:sz w:val="24"/>
          <w:szCs w:val="24"/>
        </w:rPr>
        <w:t xml:space="preserve"> rodné priezvisko, d</w:t>
      </w:r>
      <w:r>
        <w:rPr>
          <w:bCs/>
          <w:sz w:val="24"/>
          <w:szCs w:val="24"/>
        </w:rPr>
        <w:t>á</w:t>
      </w:r>
      <w:r w:rsidR="006061D6">
        <w:rPr>
          <w:bCs/>
          <w:sz w:val="24"/>
          <w:szCs w:val="24"/>
        </w:rPr>
        <w:t>t</w:t>
      </w:r>
      <w:r>
        <w:rPr>
          <w:bCs/>
          <w:sz w:val="24"/>
          <w:szCs w:val="24"/>
        </w:rPr>
        <w:t>um narodenia, rodné číslo, miesto trvalého pobytu, zapísaný v živnostenskom registri: ..... č. .... alebo</w:t>
      </w:r>
    </w:p>
    <w:p w:rsid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  <w:t>k</w:t>
      </w:r>
      <w:r w:rsidRPr="00835AA1">
        <w:rPr>
          <w:bCs/>
          <w:sz w:val="24"/>
          <w:szCs w:val="24"/>
          <w:u w:val="single"/>
        </w:rPr>
        <w:t>upujúci – právnická osoba  zapísaná v obchodnom registri (OR)</w:t>
      </w:r>
    </w:p>
    <w:p w:rsidR="00835AA1" w:rsidRDefault="00835AA1" w:rsidP="00835AA1">
      <w:pPr>
        <w:pStyle w:val="Odsekzoznamu"/>
        <w:ind w:left="1785"/>
        <w:jc w:val="both"/>
        <w:rPr>
          <w:bCs/>
          <w:sz w:val="24"/>
          <w:szCs w:val="24"/>
        </w:rPr>
      </w:pPr>
      <w:r w:rsidRPr="00835AA1">
        <w:rPr>
          <w:bCs/>
          <w:sz w:val="24"/>
          <w:szCs w:val="24"/>
        </w:rPr>
        <w:t xml:space="preserve">obchodné meno, sídlo, IČO, bankové spojenie – číslo </w:t>
      </w:r>
      <w:r>
        <w:rPr>
          <w:bCs/>
          <w:sz w:val="24"/>
          <w:szCs w:val="24"/>
        </w:rPr>
        <w:t>účtu, štatutárny orgán</w:t>
      </w:r>
      <w:r w:rsidRPr="00835AA1">
        <w:rPr>
          <w:bCs/>
          <w:sz w:val="24"/>
          <w:szCs w:val="24"/>
        </w:rPr>
        <w:t xml:space="preserve"> – podľa výpisu </w:t>
      </w:r>
      <w:r>
        <w:rPr>
          <w:bCs/>
          <w:sz w:val="24"/>
          <w:szCs w:val="24"/>
        </w:rPr>
        <w:t xml:space="preserve">z OR, IČO, údaj o registrácii – Obchodný register Okresného súdu ...., oddiel ....., vložka .... </w:t>
      </w:r>
    </w:p>
    <w:p w:rsidR="00835AA1" w:rsidRDefault="00835AA1" w:rsidP="00835AA1">
      <w:pPr>
        <w:pStyle w:val="Odsekzoznamu"/>
        <w:ind w:left="1785"/>
        <w:jc w:val="both"/>
        <w:rPr>
          <w:bCs/>
          <w:sz w:val="24"/>
          <w:szCs w:val="24"/>
        </w:rPr>
      </w:pPr>
    </w:p>
    <w:p w:rsid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</w:rPr>
      </w:pPr>
      <w:r w:rsidRPr="00835AA1">
        <w:rPr>
          <w:b/>
          <w:bCs/>
          <w:sz w:val="24"/>
          <w:szCs w:val="24"/>
        </w:rPr>
        <w:t xml:space="preserve">výpis </w:t>
      </w:r>
      <w:r>
        <w:rPr>
          <w:bCs/>
          <w:sz w:val="24"/>
          <w:szCs w:val="24"/>
        </w:rPr>
        <w:t>z obchodného resp. živnostenského registra nie starší ako 1 mesiac na úrovni originálu</w:t>
      </w:r>
    </w:p>
    <w:p w:rsid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</w:rPr>
      </w:pPr>
      <w:r w:rsidRPr="00835AA1">
        <w:rPr>
          <w:b/>
          <w:bCs/>
          <w:sz w:val="24"/>
          <w:szCs w:val="24"/>
        </w:rPr>
        <w:t>účel využitia</w:t>
      </w:r>
      <w:r>
        <w:rPr>
          <w:bCs/>
          <w:sz w:val="24"/>
          <w:szCs w:val="24"/>
        </w:rPr>
        <w:t xml:space="preserve"> prevádzanej nehnuteľnosti</w:t>
      </w:r>
    </w:p>
    <w:p w:rsid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</w:rPr>
      </w:pPr>
      <w:r w:rsidRPr="00835AA1">
        <w:rPr>
          <w:b/>
          <w:bCs/>
          <w:sz w:val="24"/>
          <w:szCs w:val="24"/>
        </w:rPr>
        <w:t>prehlásenie záujemcu</w:t>
      </w:r>
      <w:r>
        <w:rPr>
          <w:bCs/>
          <w:sz w:val="24"/>
          <w:szCs w:val="24"/>
        </w:rPr>
        <w:t xml:space="preserve"> (iba fyzická osoba) v zmysle z. č. 428/2002 Z.z. o ochrane osobných údajov </w:t>
      </w:r>
    </w:p>
    <w:p w:rsidR="00835AA1" w:rsidRDefault="00835AA1" w:rsidP="00835AA1">
      <w:pPr>
        <w:pStyle w:val="Odsekzoznamu"/>
        <w:numPr>
          <w:ilvl w:val="0"/>
          <w:numId w:val="26"/>
        </w:num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oprávnená kontaktná osoba, telefón, fax, mobil, e-mail</w:t>
      </w:r>
    </w:p>
    <w:p w:rsidR="00835AA1" w:rsidRDefault="00835AA1" w:rsidP="00835AA1">
      <w:pPr>
        <w:jc w:val="both"/>
        <w:rPr>
          <w:bCs/>
          <w:sz w:val="24"/>
          <w:szCs w:val="24"/>
        </w:rPr>
      </w:pPr>
    </w:p>
    <w:p w:rsidR="00835AA1" w:rsidRPr="00835AA1" w:rsidRDefault="00835AA1" w:rsidP="00835AA1">
      <w:pPr>
        <w:jc w:val="both"/>
        <w:rPr>
          <w:bCs/>
          <w:sz w:val="24"/>
          <w:szCs w:val="24"/>
        </w:rPr>
      </w:pPr>
    </w:p>
    <w:p w:rsidR="00573F94" w:rsidRDefault="00835AA1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Podľa § 6 ods. 6 zák. č. 138/1991 Zb. o majetku obcí v znení </w:t>
      </w:r>
      <w:r w:rsidR="007102D9">
        <w:rPr>
          <w:bCs/>
          <w:sz w:val="24"/>
          <w:szCs w:val="24"/>
        </w:rPr>
        <w:t>neskorších predpisov, všet</w:t>
      </w:r>
      <w:r>
        <w:rPr>
          <w:bCs/>
          <w:sz w:val="24"/>
          <w:szCs w:val="24"/>
        </w:rPr>
        <w:t xml:space="preserve">ky právne úkony spojené s nakladaním s majetkom obcí musia mať písomnú formu, inak sú neplatné. Vyhlasovateľ si vyhradzuje právo v lehote podľa písm. </w:t>
      </w:r>
      <w:r w:rsidR="007102D9">
        <w:rPr>
          <w:bCs/>
          <w:sz w:val="24"/>
          <w:szCs w:val="24"/>
        </w:rPr>
        <w:t xml:space="preserve">e) predložený návrh kúpnej zmluvy meniť alebo dopĺňať. </w:t>
      </w:r>
    </w:p>
    <w:p w:rsidR="00835AA1" w:rsidRDefault="007102D9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Kritériom pri vyhodnotení ponúk bude ponúkaná kúpna cena a účel využitia prevádzanej nehnuteľnosti.</w:t>
      </w:r>
    </w:p>
    <w:p w:rsidR="007102D9" w:rsidRDefault="007102D9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Vyhodnotenie verejnej obchodnej súťaže bude písomne oznámené všetkým účastníkom v termíne do 30 dni od vyhodnotenia súťaže. </w:t>
      </w:r>
    </w:p>
    <w:p w:rsidR="007102D9" w:rsidRDefault="007102D9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Vyhlasovateľ si v súlade s § 283 Obchodného zákonníka vyhradzuje právo zmeniť už uverejnené podmienky súťaže alebo súťaž zrušiť. V prípade zmeny alebo zrušenia súťaže budú tieto skutočnosti uverejnené spôsobom, akým boli vyhlásené podmienky súťaže. </w:t>
      </w:r>
    </w:p>
    <w:p w:rsidR="007102D9" w:rsidRDefault="007102D9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Víťazovi verejnej súťaže bude v lehote podľa písm. e) predložený doplnený návrh kúpnej zmluvy a bude vyzvaný, aby v určenom termíne podpísal kúpnu </w:t>
      </w:r>
      <w:r>
        <w:rPr>
          <w:bCs/>
          <w:sz w:val="24"/>
          <w:szCs w:val="24"/>
        </w:rPr>
        <w:lastRenderedPageBreak/>
        <w:t>zmluvu. V prípade neodôvodneného nedodržania termínu na podpísanie kúpnej zmluvy resp. pri odmietnutí podpísania kúpnej zmluvy zo strany víťaza verejnej obchodnej súťaže, sa víťazom stáva ďalšia ponuka v poradí. Za odmietnutie podpísania kúpnej zmluvy sa považuje aj nečinnosť víťaza verejnej obchodnej súťaže.</w:t>
      </w:r>
    </w:p>
    <w:p w:rsidR="007102D9" w:rsidRDefault="007102D9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V súlade s § 284 Obchodného zákonníka bude do súťaže zahrnutý len ten návrh, ktorého obsah zodpovedá uverejneným podmienkam súťaže.</w:t>
      </w:r>
    </w:p>
    <w:p w:rsidR="007102D9" w:rsidRDefault="007102D9" w:rsidP="00AF451B">
      <w:pPr>
        <w:pStyle w:val="Odsekzoznamu"/>
        <w:numPr>
          <w:ilvl w:val="0"/>
          <w:numId w:val="23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Vyhlasovateľ si v zmysle § 287, ods. 2 Obchodného zákonníka vyhradzuje právo odmietnuť všetky predložené návrhy.</w:t>
      </w:r>
    </w:p>
    <w:p w:rsidR="007102D9" w:rsidRDefault="007102D9" w:rsidP="007102D9">
      <w:pPr>
        <w:pStyle w:val="Odsekzoznamu"/>
        <w:ind w:left="1425"/>
        <w:jc w:val="both"/>
        <w:rPr>
          <w:bCs/>
          <w:sz w:val="24"/>
          <w:szCs w:val="24"/>
        </w:rPr>
      </w:pPr>
    </w:p>
    <w:p w:rsidR="007102D9" w:rsidRPr="007102D9" w:rsidRDefault="007102D9" w:rsidP="007102D9">
      <w:pPr>
        <w:ind w:left="708"/>
        <w:jc w:val="both"/>
        <w:rPr>
          <w:b/>
          <w:bCs/>
          <w:sz w:val="24"/>
          <w:szCs w:val="24"/>
        </w:rPr>
      </w:pPr>
      <w:r w:rsidRPr="007102D9">
        <w:rPr>
          <w:b/>
          <w:bCs/>
          <w:sz w:val="24"/>
          <w:szCs w:val="24"/>
        </w:rPr>
        <w:t>Obhliadka majetku:</w:t>
      </w:r>
    </w:p>
    <w:p w:rsidR="007102D9" w:rsidRDefault="007102D9" w:rsidP="007102D9">
      <w:pPr>
        <w:pStyle w:val="Odsekzoznamu"/>
        <w:numPr>
          <w:ilvl w:val="0"/>
          <w:numId w:val="27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Obhliadka majetku na mieste samom bude záujemcom umožnená v čase pred podaním návrhu po telefonickom dohovore. Tel. číslo 051/4597336.</w:t>
      </w:r>
    </w:p>
    <w:p w:rsidR="007102D9" w:rsidRDefault="007102D9" w:rsidP="007102D9">
      <w:pPr>
        <w:pStyle w:val="Odsekzoznamu"/>
        <w:ind w:left="1128"/>
        <w:jc w:val="both"/>
        <w:rPr>
          <w:bCs/>
          <w:sz w:val="24"/>
          <w:szCs w:val="24"/>
        </w:rPr>
      </w:pPr>
    </w:p>
    <w:p w:rsidR="007102D9" w:rsidRDefault="007102D9" w:rsidP="007102D9">
      <w:pPr>
        <w:pStyle w:val="Odsekzoznamu"/>
        <w:numPr>
          <w:ilvl w:val="0"/>
          <w:numId w:val="27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Pri obhliadke majetku bude pre záujemcov k nahliadnutiu aj znalecký posudok. </w:t>
      </w:r>
    </w:p>
    <w:p w:rsidR="007102D9" w:rsidRPr="007102D9" w:rsidRDefault="007102D9" w:rsidP="007102D9">
      <w:pPr>
        <w:pStyle w:val="Odsekzoznamu"/>
        <w:rPr>
          <w:bCs/>
          <w:sz w:val="24"/>
          <w:szCs w:val="24"/>
        </w:rPr>
      </w:pPr>
    </w:p>
    <w:p w:rsidR="007102D9" w:rsidRPr="007102D9" w:rsidRDefault="007102D9" w:rsidP="007102D9">
      <w:pPr>
        <w:jc w:val="both"/>
        <w:rPr>
          <w:bCs/>
          <w:sz w:val="24"/>
          <w:szCs w:val="24"/>
        </w:rPr>
      </w:pPr>
    </w:p>
    <w:p w:rsidR="00C86F24" w:rsidRDefault="00C86F24" w:rsidP="00C86F24">
      <w:pPr>
        <w:jc w:val="both"/>
        <w:rPr>
          <w:bCs/>
          <w:sz w:val="24"/>
          <w:szCs w:val="24"/>
        </w:rPr>
      </w:pPr>
    </w:p>
    <w:p w:rsidR="00C86F24" w:rsidRDefault="00527249" w:rsidP="00527249">
      <w:pPr>
        <w:ind w:left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 Bajerovciach </w:t>
      </w:r>
      <w:r w:rsidR="00F35B1C">
        <w:rPr>
          <w:bCs/>
          <w:sz w:val="24"/>
          <w:szCs w:val="24"/>
        </w:rPr>
        <w:t>20.</w:t>
      </w:r>
      <w:r>
        <w:rPr>
          <w:bCs/>
          <w:sz w:val="24"/>
          <w:szCs w:val="24"/>
        </w:rPr>
        <w:t xml:space="preserve"> 9. 2011</w:t>
      </w:r>
    </w:p>
    <w:p w:rsidR="00527249" w:rsidRDefault="00527249" w:rsidP="00527249">
      <w:pPr>
        <w:ind w:left="708"/>
        <w:jc w:val="both"/>
        <w:rPr>
          <w:bCs/>
          <w:sz w:val="24"/>
          <w:szCs w:val="24"/>
        </w:rPr>
      </w:pPr>
    </w:p>
    <w:p w:rsidR="00527249" w:rsidRDefault="00527249" w:rsidP="00527249">
      <w:pPr>
        <w:ind w:left="708"/>
        <w:jc w:val="both"/>
        <w:rPr>
          <w:bCs/>
          <w:sz w:val="24"/>
          <w:szCs w:val="24"/>
        </w:rPr>
      </w:pPr>
    </w:p>
    <w:p w:rsidR="00527249" w:rsidRDefault="00527249" w:rsidP="00527249">
      <w:pPr>
        <w:ind w:left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Michal Sekerák</w:t>
      </w:r>
    </w:p>
    <w:p w:rsidR="00527249" w:rsidRDefault="00527249" w:rsidP="00527249">
      <w:pPr>
        <w:ind w:left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starosta obce</w:t>
      </w:r>
    </w:p>
    <w:p w:rsidR="00C86F24" w:rsidRDefault="00C86F24" w:rsidP="00C86F24">
      <w:pPr>
        <w:jc w:val="both"/>
        <w:rPr>
          <w:bCs/>
          <w:sz w:val="24"/>
          <w:szCs w:val="24"/>
        </w:rPr>
      </w:pPr>
    </w:p>
    <w:p w:rsidR="00C86F24" w:rsidRDefault="00C86F24" w:rsidP="00C86F24">
      <w:pPr>
        <w:jc w:val="both"/>
        <w:rPr>
          <w:bCs/>
          <w:sz w:val="24"/>
          <w:szCs w:val="24"/>
        </w:rPr>
      </w:pPr>
    </w:p>
    <w:sectPr w:rsidR="00C86F24" w:rsidSect="009D4EB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297" w:rsidRDefault="00B20297" w:rsidP="008C2097">
      <w:r>
        <w:separator/>
      </w:r>
    </w:p>
  </w:endnote>
  <w:endnote w:type="continuationSeparator" w:id="0">
    <w:p w:rsidR="00B20297" w:rsidRDefault="00B20297" w:rsidP="008C20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pa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9CE" w:rsidRDefault="00AF1386">
    <w:pPr>
      <w:pStyle w:val="Pta"/>
      <w:jc w:val="center"/>
    </w:pPr>
    <w:fldSimple w:instr=" PAGE   \* MERGEFORMAT ">
      <w:r w:rsidR="00F35B1C">
        <w:rPr>
          <w:noProof/>
        </w:rPr>
        <w:t>2</w:t>
      </w:r>
    </w:fldSimple>
  </w:p>
  <w:p w:rsidR="00B029CE" w:rsidRDefault="00B029CE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297" w:rsidRDefault="00B20297" w:rsidP="008C2097">
      <w:r>
        <w:separator/>
      </w:r>
    </w:p>
  </w:footnote>
  <w:footnote w:type="continuationSeparator" w:id="0">
    <w:p w:rsidR="00B20297" w:rsidRDefault="00B20297" w:rsidP="008C20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2264C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">
    <w:nsid w:val="053B5D55"/>
    <w:multiLevelType w:val="hybridMultilevel"/>
    <w:tmpl w:val="8EEC59CC"/>
    <w:lvl w:ilvl="0" w:tplc="7FB6EB46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3F5E06"/>
    <w:multiLevelType w:val="hybridMultilevel"/>
    <w:tmpl w:val="E52680E2"/>
    <w:lvl w:ilvl="0" w:tplc="A9B4C910">
      <w:start w:val="82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">
    <w:nsid w:val="12755090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4">
    <w:nsid w:val="19DE7F4D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5">
    <w:nsid w:val="1AC77435"/>
    <w:multiLevelType w:val="hybridMultilevel"/>
    <w:tmpl w:val="6DA48E3C"/>
    <w:lvl w:ilvl="0" w:tplc="119CE9C2">
      <w:start w:val="1"/>
      <w:numFmt w:val="lowerLetter"/>
      <w:lvlText w:val="%1)"/>
      <w:lvlJc w:val="left"/>
      <w:pPr>
        <w:ind w:left="142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1B6779EE"/>
    <w:multiLevelType w:val="hybridMultilevel"/>
    <w:tmpl w:val="7D3CD898"/>
    <w:lvl w:ilvl="0" w:tplc="F96C4A7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631437"/>
    <w:multiLevelType w:val="hybridMultilevel"/>
    <w:tmpl w:val="120E0AF0"/>
    <w:lvl w:ilvl="0" w:tplc="A130312E">
      <w:start w:val="1"/>
      <w:numFmt w:val="lowerLetter"/>
      <w:lvlText w:val="%1)"/>
      <w:lvlJc w:val="left"/>
      <w:pPr>
        <w:ind w:left="142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2BB3286E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9">
    <w:nsid w:val="2DD321D0"/>
    <w:multiLevelType w:val="hybridMultilevel"/>
    <w:tmpl w:val="6678623C"/>
    <w:lvl w:ilvl="0" w:tplc="D44E74E8">
      <w:start w:val="1"/>
      <w:numFmt w:val="lowerLetter"/>
      <w:lvlText w:val="%1)"/>
      <w:lvlJc w:val="left"/>
      <w:pPr>
        <w:ind w:left="142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0">
    <w:nsid w:val="3074167B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1">
    <w:nsid w:val="368B3449"/>
    <w:multiLevelType w:val="singleLevel"/>
    <w:tmpl w:val="7E9455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  <w:color w:val="auto"/>
      </w:rPr>
    </w:lvl>
  </w:abstractNum>
  <w:abstractNum w:abstractNumId="12">
    <w:nsid w:val="38931D7E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3">
    <w:nsid w:val="4CE47D80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4">
    <w:nsid w:val="501442BB"/>
    <w:multiLevelType w:val="hybridMultilevel"/>
    <w:tmpl w:val="B3C88512"/>
    <w:lvl w:ilvl="0" w:tplc="4770F522">
      <w:start w:val="1"/>
      <w:numFmt w:val="upperLetter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90B3AC7"/>
    <w:multiLevelType w:val="hybridMultilevel"/>
    <w:tmpl w:val="60F62BC0"/>
    <w:lvl w:ilvl="0" w:tplc="E7EA9974">
      <w:start w:val="1"/>
      <w:numFmt w:val="lowerLetter"/>
      <w:lvlText w:val="%1)"/>
      <w:lvlJc w:val="left"/>
      <w:pPr>
        <w:ind w:left="11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48" w:hanging="360"/>
      </w:pPr>
    </w:lvl>
    <w:lvl w:ilvl="2" w:tplc="041B001B" w:tentative="1">
      <w:start w:val="1"/>
      <w:numFmt w:val="lowerRoman"/>
      <w:lvlText w:val="%3."/>
      <w:lvlJc w:val="right"/>
      <w:pPr>
        <w:ind w:left="2568" w:hanging="180"/>
      </w:pPr>
    </w:lvl>
    <w:lvl w:ilvl="3" w:tplc="041B000F" w:tentative="1">
      <w:start w:val="1"/>
      <w:numFmt w:val="decimal"/>
      <w:lvlText w:val="%4."/>
      <w:lvlJc w:val="left"/>
      <w:pPr>
        <w:ind w:left="3288" w:hanging="360"/>
      </w:pPr>
    </w:lvl>
    <w:lvl w:ilvl="4" w:tplc="041B0019" w:tentative="1">
      <w:start w:val="1"/>
      <w:numFmt w:val="lowerLetter"/>
      <w:lvlText w:val="%5."/>
      <w:lvlJc w:val="left"/>
      <w:pPr>
        <w:ind w:left="4008" w:hanging="360"/>
      </w:pPr>
    </w:lvl>
    <w:lvl w:ilvl="5" w:tplc="041B001B" w:tentative="1">
      <w:start w:val="1"/>
      <w:numFmt w:val="lowerRoman"/>
      <w:lvlText w:val="%6."/>
      <w:lvlJc w:val="right"/>
      <w:pPr>
        <w:ind w:left="4728" w:hanging="180"/>
      </w:pPr>
    </w:lvl>
    <w:lvl w:ilvl="6" w:tplc="041B000F" w:tentative="1">
      <w:start w:val="1"/>
      <w:numFmt w:val="decimal"/>
      <w:lvlText w:val="%7."/>
      <w:lvlJc w:val="left"/>
      <w:pPr>
        <w:ind w:left="5448" w:hanging="360"/>
      </w:pPr>
    </w:lvl>
    <w:lvl w:ilvl="7" w:tplc="041B0019" w:tentative="1">
      <w:start w:val="1"/>
      <w:numFmt w:val="lowerLetter"/>
      <w:lvlText w:val="%8."/>
      <w:lvlJc w:val="left"/>
      <w:pPr>
        <w:ind w:left="6168" w:hanging="360"/>
      </w:pPr>
    </w:lvl>
    <w:lvl w:ilvl="8" w:tplc="041B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6">
    <w:nsid w:val="5EEA04D1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7">
    <w:nsid w:val="63C42FFE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8">
    <w:nsid w:val="6E627532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19">
    <w:nsid w:val="711F0D64"/>
    <w:multiLevelType w:val="multilevel"/>
    <w:tmpl w:val="B1EC1A5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0">
    <w:nsid w:val="721C7386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21">
    <w:nsid w:val="727845B8"/>
    <w:multiLevelType w:val="hybridMultilevel"/>
    <w:tmpl w:val="F86ABD60"/>
    <w:lvl w:ilvl="0" w:tplc="A838F1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>
    <w:nsid w:val="74A7010E"/>
    <w:multiLevelType w:val="hybridMultilevel"/>
    <w:tmpl w:val="DD989778"/>
    <w:lvl w:ilvl="0" w:tplc="B14E69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B21083"/>
    <w:multiLevelType w:val="hybridMultilevel"/>
    <w:tmpl w:val="DE96C41E"/>
    <w:lvl w:ilvl="0" w:tplc="096A89C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76D8106B"/>
    <w:multiLevelType w:val="hybridMultilevel"/>
    <w:tmpl w:val="137E507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B40C0"/>
    <w:multiLevelType w:val="singleLevel"/>
    <w:tmpl w:val="404E3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  <w:i w:val="0"/>
        <w:iCs w:val="0"/>
      </w:rPr>
    </w:lvl>
  </w:abstractNum>
  <w:abstractNum w:abstractNumId="26">
    <w:nsid w:val="79E473F3"/>
    <w:multiLevelType w:val="multilevel"/>
    <w:tmpl w:val="2FC06250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60"/>
        </w:tabs>
        <w:ind w:left="6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8"/>
  </w:num>
  <w:num w:numId="2">
    <w:abstractNumId w:val="11"/>
  </w:num>
  <w:num w:numId="3">
    <w:abstractNumId w:val="0"/>
  </w:num>
  <w:num w:numId="4">
    <w:abstractNumId w:val="18"/>
  </w:num>
  <w:num w:numId="5">
    <w:abstractNumId w:val="13"/>
  </w:num>
  <w:num w:numId="6">
    <w:abstractNumId w:val="17"/>
  </w:num>
  <w:num w:numId="7">
    <w:abstractNumId w:val="20"/>
  </w:num>
  <w:num w:numId="8">
    <w:abstractNumId w:val="10"/>
  </w:num>
  <w:num w:numId="9">
    <w:abstractNumId w:val="4"/>
  </w:num>
  <w:num w:numId="10">
    <w:abstractNumId w:val="3"/>
  </w:num>
  <w:num w:numId="11">
    <w:abstractNumId w:val="16"/>
  </w:num>
  <w:num w:numId="12">
    <w:abstractNumId w:val="25"/>
  </w:num>
  <w:num w:numId="13">
    <w:abstractNumId w:val="12"/>
  </w:num>
  <w:num w:numId="14">
    <w:abstractNumId w:val="19"/>
  </w:num>
  <w:num w:numId="15">
    <w:abstractNumId w:val="26"/>
  </w:num>
  <w:num w:numId="16">
    <w:abstractNumId w:val="24"/>
  </w:num>
  <w:num w:numId="17">
    <w:abstractNumId w:val="1"/>
  </w:num>
  <w:num w:numId="18">
    <w:abstractNumId w:val="6"/>
  </w:num>
  <w:num w:numId="19">
    <w:abstractNumId w:val="23"/>
  </w:num>
  <w:num w:numId="20">
    <w:abstractNumId w:val="14"/>
  </w:num>
  <w:num w:numId="21">
    <w:abstractNumId w:val="22"/>
  </w:num>
  <w:num w:numId="22">
    <w:abstractNumId w:val="21"/>
  </w:num>
  <w:num w:numId="23">
    <w:abstractNumId w:val="9"/>
  </w:num>
  <w:num w:numId="24">
    <w:abstractNumId w:val="7"/>
  </w:num>
  <w:num w:numId="25">
    <w:abstractNumId w:val="5"/>
  </w:num>
  <w:num w:numId="26">
    <w:abstractNumId w:val="2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1F0943"/>
    <w:rsid w:val="0000012F"/>
    <w:rsid w:val="00001FF1"/>
    <w:rsid w:val="0001653F"/>
    <w:rsid w:val="00067768"/>
    <w:rsid w:val="000716F8"/>
    <w:rsid w:val="000729F6"/>
    <w:rsid w:val="00084387"/>
    <w:rsid w:val="0009790A"/>
    <w:rsid w:val="000D5508"/>
    <w:rsid w:val="000F1820"/>
    <w:rsid w:val="000F5E3C"/>
    <w:rsid w:val="00121CE5"/>
    <w:rsid w:val="00122908"/>
    <w:rsid w:val="001266F8"/>
    <w:rsid w:val="001678A5"/>
    <w:rsid w:val="0017260A"/>
    <w:rsid w:val="001A2015"/>
    <w:rsid w:val="001A5D47"/>
    <w:rsid w:val="001C3F37"/>
    <w:rsid w:val="001C4EED"/>
    <w:rsid w:val="001E510F"/>
    <w:rsid w:val="001F0943"/>
    <w:rsid w:val="002027C7"/>
    <w:rsid w:val="002C1D1E"/>
    <w:rsid w:val="002E690D"/>
    <w:rsid w:val="002E7358"/>
    <w:rsid w:val="00326BE4"/>
    <w:rsid w:val="00353628"/>
    <w:rsid w:val="00383D25"/>
    <w:rsid w:val="0039523A"/>
    <w:rsid w:val="003B1F59"/>
    <w:rsid w:val="003D669C"/>
    <w:rsid w:val="004668D2"/>
    <w:rsid w:val="00494425"/>
    <w:rsid w:val="004C17BF"/>
    <w:rsid w:val="004C49CA"/>
    <w:rsid w:val="004D39E5"/>
    <w:rsid w:val="004F03B9"/>
    <w:rsid w:val="00502A3C"/>
    <w:rsid w:val="00527249"/>
    <w:rsid w:val="00573F94"/>
    <w:rsid w:val="005950E0"/>
    <w:rsid w:val="006061D6"/>
    <w:rsid w:val="006121F0"/>
    <w:rsid w:val="0065197A"/>
    <w:rsid w:val="006A6AE9"/>
    <w:rsid w:val="006B5F8C"/>
    <w:rsid w:val="006C26FC"/>
    <w:rsid w:val="006E49CE"/>
    <w:rsid w:val="007102D9"/>
    <w:rsid w:val="007133B3"/>
    <w:rsid w:val="00731CA7"/>
    <w:rsid w:val="00740EED"/>
    <w:rsid w:val="00776A2F"/>
    <w:rsid w:val="00795CC2"/>
    <w:rsid w:val="007B6ED2"/>
    <w:rsid w:val="007C2B4D"/>
    <w:rsid w:val="00835AA1"/>
    <w:rsid w:val="00855919"/>
    <w:rsid w:val="00857579"/>
    <w:rsid w:val="00873BC1"/>
    <w:rsid w:val="008A6518"/>
    <w:rsid w:val="008C2097"/>
    <w:rsid w:val="00934FF7"/>
    <w:rsid w:val="00954462"/>
    <w:rsid w:val="00972245"/>
    <w:rsid w:val="00974785"/>
    <w:rsid w:val="009D4EB6"/>
    <w:rsid w:val="009F6244"/>
    <w:rsid w:val="00A56233"/>
    <w:rsid w:val="00A77629"/>
    <w:rsid w:val="00A8368C"/>
    <w:rsid w:val="00AE0A81"/>
    <w:rsid w:val="00AF1386"/>
    <w:rsid w:val="00AF451B"/>
    <w:rsid w:val="00B029CE"/>
    <w:rsid w:val="00B1370B"/>
    <w:rsid w:val="00B20297"/>
    <w:rsid w:val="00B64D8B"/>
    <w:rsid w:val="00BC3C93"/>
    <w:rsid w:val="00BC78BD"/>
    <w:rsid w:val="00BE71BA"/>
    <w:rsid w:val="00BF38CD"/>
    <w:rsid w:val="00C61401"/>
    <w:rsid w:val="00C86F24"/>
    <w:rsid w:val="00C87651"/>
    <w:rsid w:val="00CB35BA"/>
    <w:rsid w:val="00CC5083"/>
    <w:rsid w:val="00CC79BD"/>
    <w:rsid w:val="00D60693"/>
    <w:rsid w:val="00DE4923"/>
    <w:rsid w:val="00E24DE7"/>
    <w:rsid w:val="00E375E7"/>
    <w:rsid w:val="00E647AE"/>
    <w:rsid w:val="00E73395"/>
    <w:rsid w:val="00E75E6B"/>
    <w:rsid w:val="00E86EF1"/>
    <w:rsid w:val="00E95DE1"/>
    <w:rsid w:val="00EC4CC3"/>
    <w:rsid w:val="00F033A6"/>
    <w:rsid w:val="00F0519E"/>
    <w:rsid w:val="00F05209"/>
    <w:rsid w:val="00F35B1C"/>
    <w:rsid w:val="00F65EE8"/>
    <w:rsid w:val="00FB0F9F"/>
    <w:rsid w:val="00FB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D4EB6"/>
    <w:pPr>
      <w:spacing w:after="0" w:line="240" w:lineRule="auto"/>
    </w:pPr>
    <w:rPr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rsid w:val="009D4EB6"/>
    <w:pPr>
      <w:keepNext/>
      <w:jc w:val="center"/>
      <w:outlineLvl w:val="0"/>
    </w:pPr>
    <w:rPr>
      <w:b/>
      <w:bCs/>
      <w:sz w:val="22"/>
      <w:szCs w:val="22"/>
    </w:rPr>
  </w:style>
  <w:style w:type="paragraph" w:styleId="Nadpis2">
    <w:name w:val="heading 2"/>
    <w:basedOn w:val="Normlny"/>
    <w:next w:val="Normlny"/>
    <w:link w:val="Nadpis2Char"/>
    <w:uiPriority w:val="99"/>
    <w:qFormat/>
    <w:rsid w:val="009D4EB6"/>
    <w:pPr>
      <w:keepNext/>
      <w:outlineLvl w:val="1"/>
    </w:pPr>
    <w:rPr>
      <w:b/>
      <w:bCs/>
      <w:sz w:val="22"/>
      <w:szCs w:val="22"/>
      <w:u w:val="single"/>
    </w:rPr>
  </w:style>
  <w:style w:type="paragraph" w:styleId="Nadpis3">
    <w:name w:val="heading 3"/>
    <w:basedOn w:val="Normlny"/>
    <w:next w:val="Normlny"/>
    <w:link w:val="Nadpis3Char"/>
    <w:uiPriority w:val="99"/>
    <w:qFormat/>
    <w:rsid w:val="009D4EB6"/>
    <w:pPr>
      <w:keepNext/>
      <w:outlineLvl w:val="2"/>
    </w:pPr>
    <w:rPr>
      <w:b/>
      <w:bCs/>
      <w:sz w:val="22"/>
      <w:szCs w:val="22"/>
    </w:rPr>
  </w:style>
  <w:style w:type="paragraph" w:styleId="Nadpis4">
    <w:name w:val="heading 4"/>
    <w:basedOn w:val="Normlny"/>
    <w:next w:val="Normlny"/>
    <w:link w:val="Nadpis4Char"/>
    <w:uiPriority w:val="99"/>
    <w:qFormat/>
    <w:rsid w:val="009D4EB6"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sid w:val="009D4EB6"/>
    <w:rPr>
      <w:rFonts w:asciiTheme="majorHAnsi" w:eastAsiaTheme="majorEastAsia" w:hAnsiTheme="majorHAnsi" w:cstheme="majorBidi"/>
      <w:b/>
      <w:bCs/>
      <w:kern w:val="32"/>
      <w:sz w:val="32"/>
      <w:szCs w:val="32"/>
      <w:lang w:eastAsia="cs-CZ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sid w:val="009D4EB6"/>
    <w:rPr>
      <w:rFonts w:asciiTheme="majorHAnsi" w:eastAsiaTheme="majorEastAsia" w:hAnsiTheme="majorHAnsi" w:cstheme="majorBidi"/>
      <w:b/>
      <w:bCs/>
      <w:i/>
      <w:iCs/>
      <w:sz w:val="28"/>
      <w:szCs w:val="28"/>
      <w:lang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sid w:val="009D4EB6"/>
    <w:rPr>
      <w:rFonts w:asciiTheme="majorHAnsi" w:eastAsiaTheme="majorEastAsia" w:hAnsiTheme="majorHAnsi" w:cstheme="majorBidi"/>
      <w:b/>
      <w:bCs/>
      <w:sz w:val="26"/>
      <w:szCs w:val="26"/>
      <w:lang w:eastAsia="cs-CZ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sid w:val="009D4EB6"/>
    <w:rPr>
      <w:rFonts w:asciiTheme="minorHAnsi" w:eastAsiaTheme="minorEastAsia" w:hAnsiTheme="minorHAnsi" w:cstheme="minorBidi"/>
      <w:b/>
      <w:bCs/>
      <w:sz w:val="28"/>
      <w:szCs w:val="28"/>
      <w:lang w:eastAsia="cs-CZ"/>
    </w:rPr>
  </w:style>
  <w:style w:type="paragraph" w:styleId="Nzov">
    <w:name w:val="Title"/>
    <w:basedOn w:val="Normlny"/>
    <w:link w:val="NzovChar"/>
    <w:uiPriority w:val="99"/>
    <w:qFormat/>
    <w:rsid w:val="009D4EB6"/>
    <w:pPr>
      <w:jc w:val="center"/>
    </w:pPr>
    <w:rPr>
      <w:b/>
      <w:bCs/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sid w:val="009D4EB6"/>
    <w:rPr>
      <w:rFonts w:asciiTheme="majorHAnsi" w:eastAsiaTheme="majorEastAsia" w:hAnsiTheme="majorHAnsi" w:cstheme="majorBidi"/>
      <w:b/>
      <w:bCs/>
      <w:kern w:val="28"/>
      <w:sz w:val="32"/>
      <w:szCs w:val="32"/>
      <w:lang w:eastAsia="cs-CZ"/>
    </w:rPr>
  </w:style>
  <w:style w:type="character" w:styleId="Hypertextovprepojenie">
    <w:name w:val="Hyperlink"/>
    <w:basedOn w:val="Predvolenpsmoodseku"/>
    <w:uiPriority w:val="99"/>
    <w:rsid w:val="009D4EB6"/>
    <w:rPr>
      <w:rFonts w:cs="Times New Roman"/>
      <w:color w:val="0000FF"/>
      <w:u w:val="single"/>
    </w:rPr>
  </w:style>
  <w:style w:type="paragraph" w:styleId="Odsekzoznamu">
    <w:name w:val="List Paragraph"/>
    <w:basedOn w:val="Normlny"/>
    <w:uiPriority w:val="99"/>
    <w:qFormat/>
    <w:rsid w:val="002E690D"/>
    <w:pPr>
      <w:ind w:left="708"/>
    </w:pPr>
  </w:style>
  <w:style w:type="paragraph" w:customStyle="1" w:styleId="Bod1">
    <w:name w:val="Bod 1."/>
    <w:basedOn w:val="Normlny"/>
    <w:uiPriority w:val="99"/>
    <w:rsid w:val="00E75E6B"/>
    <w:pPr>
      <w:tabs>
        <w:tab w:val="num" w:pos="360"/>
        <w:tab w:val="left" w:pos="907"/>
      </w:tabs>
      <w:spacing w:before="120"/>
      <w:ind w:left="908" w:right="454" w:hanging="454"/>
      <w:jc w:val="both"/>
      <w:outlineLvl w:val="1"/>
    </w:pPr>
    <w:rPr>
      <w:rFonts w:ascii="Timpani" w:hAnsi="Timpani" w:cs="Timpani"/>
      <w:sz w:val="24"/>
      <w:szCs w:val="24"/>
    </w:rPr>
  </w:style>
  <w:style w:type="paragraph" w:styleId="Hlavika">
    <w:name w:val="header"/>
    <w:basedOn w:val="Normlny"/>
    <w:link w:val="HlavikaChar"/>
    <w:uiPriority w:val="99"/>
    <w:rsid w:val="008C209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8C2097"/>
    <w:rPr>
      <w:rFonts w:cs="Times New Roman"/>
      <w:lang w:eastAsia="cs-CZ"/>
    </w:rPr>
  </w:style>
  <w:style w:type="paragraph" w:styleId="Pta">
    <w:name w:val="footer"/>
    <w:basedOn w:val="Normlny"/>
    <w:link w:val="PtaChar"/>
    <w:uiPriority w:val="99"/>
    <w:rsid w:val="008C209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8C2097"/>
    <w:rPr>
      <w:rFonts w:cs="Times New Roman"/>
      <w:lang w:eastAsia="cs-CZ"/>
    </w:rPr>
  </w:style>
  <w:style w:type="character" w:styleId="Siln">
    <w:name w:val="Strong"/>
    <w:basedOn w:val="Predvolenpsmoodseku"/>
    <w:uiPriority w:val="22"/>
    <w:qFormat/>
    <w:rsid w:val="00954462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954462"/>
    <w:pPr>
      <w:spacing w:after="150"/>
    </w:pPr>
    <w:rPr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6643">
                      <w:marLeft w:val="0"/>
                      <w:marRight w:val="150"/>
                      <w:marTop w:val="18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ZMLUVA O DIELO</vt:lpstr>
    </vt:vector>
  </TitlesOfParts>
  <Company>Marián</Company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DIELO</dc:title>
  <dc:subject/>
  <dc:creator>obecny urad</dc:creator>
  <cp:keywords/>
  <dc:description/>
  <cp:lastModifiedBy>obecny urad</cp:lastModifiedBy>
  <cp:revision>7</cp:revision>
  <cp:lastPrinted>2011-09-17T17:34:00Z</cp:lastPrinted>
  <dcterms:created xsi:type="dcterms:W3CDTF">2011-09-17T16:12:00Z</dcterms:created>
  <dcterms:modified xsi:type="dcterms:W3CDTF">2011-09-20T09:53:00Z</dcterms:modified>
</cp:coreProperties>
</file>