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E4039" w14:textId="77777777" w:rsidR="00FF7EAA" w:rsidRPr="00FF7EAA" w:rsidRDefault="00FF7EAA" w:rsidP="00FF7EAA">
      <w:pPr>
        <w:spacing w:after="100" w:afterAutospacing="1" w:line="240" w:lineRule="auto"/>
        <w:outlineLvl w:val="1"/>
        <w:rPr>
          <w:rFonts w:ascii="Arial" w:eastAsia="Times New Roman" w:hAnsi="Arial" w:cs="Arial"/>
          <w:b/>
          <w:bCs/>
          <w:sz w:val="36"/>
          <w:szCs w:val="36"/>
          <w:lang w:eastAsia="sk-SK"/>
        </w:rPr>
      </w:pPr>
      <w:bookmarkStart w:id="0" w:name="_GoBack"/>
      <w:bookmarkEnd w:id="0"/>
      <w:r w:rsidRPr="00FF7EAA">
        <w:rPr>
          <w:rFonts w:ascii="Arial" w:eastAsia="Times New Roman" w:hAnsi="Arial" w:cs="Arial"/>
          <w:b/>
          <w:bCs/>
          <w:sz w:val="36"/>
          <w:szCs w:val="36"/>
          <w:lang w:eastAsia="sk-SK"/>
        </w:rPr>
        <w:t>Postup pri registrácii chovu do CRHZ</w:t>
      </w:r>
    </w:p>
    <w:p w14:paraId="0EC288FA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vyplní </w:t>
      </w:r>
      <w:hyperlink r:id="rId5" w:tgtFrame="_blank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žiadosť o registráciu chovu (príloha č. 1)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, priloží doklad preukazujúci oprávnenie užívať pozemok a stavbu, na ktorom má byť zriadený chov hospodárskych zvierat.</w:t>
      </w:r>
    </w:p>
    <w:p w14:paraId="580D901F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vyplní </w:t>
      </w:r>
      <w:hyperlink r:id="rId6" w:tgtFrame="_blank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registračné tlačivo (príloha č. 2)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</w:t>
      </w:r>
    </w:p>
    <w:p w14:paraId="1B5EE309" w14:textId="77777777" w:rsidR="00FF7EAA" w:rsidRPr="00FF7EAA" w:rsidRDefault="00FF7EAA" w:rsidP="00FF7EAA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Držiteľ uhradí správny poplatok. Fyzická osoba 33 EUR, Právnická osoba 100 EUR</w:t>
      </w:r>
    </w:p>
    <w:p w14:paraId="223887B8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S vyplnenými tlačivami </w:t>
      </w:r>
      <w:r w:rsidRPr="00FF7EAA">
        <w:rPr>
          <w:rFonts w:ascii="Arial" w:eastAsia="Times New Roman" w:hAnsi="Arial" w:cs="Arial"/>
          <w:b/>
          <w:bCs/>
          <w:color w:val="1B1B1B"/>
          <w:sz w:val="24"/>
          <w:szCs w:val="24"/>
          <w:lang w:eastAsia="sk-SK"/>
        </w:rPr>
        <w:t>držiteľ </w:t>
      </w: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navštívi príslušnú </w:t>
      </w:r>
      <w:hyperlink r:id="rId7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regionálnu veterinárnu a potravinovú správu (RVPS)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 Po splnení požiadaviek RVPS potvrdí registračné tlačivo.</w:t>
      </w:r>
    </w:p>
    <w:p w14:paraId="6DBB6134" w14:textId="77777777" w:rsidR="00FF7EAA" w:rsidRPr="00FF7EAA" w:rsidRDefault="00FF7EAA" w:rsidP="00FF7EAA">
      <w:pPr>
        <w:numPr>
          <w:ilvl w:val="0"/>
          <w:numId w:val="1"/>
        </w:num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Vyplnené a potvrdené registračné tlačivo na registráciu chovu držiteľ pošle do </w:t>
      </w:r>
      <w:hyperlink r:id="rId8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Centrálneho registra hospodárskych zvierat do Žiliny</w:t>
        </w:r>
      </w:hyperlink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.</w:t>
      </w:r>
    </w:p>
    <w:p w14:paraId="488CED0B" w14:textId="77777777" w:rsidR="00FF7EAA" w:rsidRPr="00FF7EAA" w:rsidRDefault="00FF7EAA" w:rsidP="00FF7EAA">
      <w:pPr>
        <w:numPr>
          <w:ilvl w:val="1"/>
          <w:numId w:val="1"/>
        </w:numPr>
        <w:spacing w:after="10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adresa CRHZ, Rosinská cesta 12, 010 08 Žilina</w:t>
      </w:r>
    </w:p>
    <w:p w14:paraId="616EA13A" w14:textId="77777777" w:rsidR="00FF7EAA" w:rsidRPr="00FF7EAA" w:rsidRDefault="00FF7EAA" w:rsidP="00FF7EAA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CRHZ Žilina zaregistruje chov a poštou pošle chovateľovi registračné číslo chovu, ktoré bude chovateľ používať pri každom hlásení o zmene a premiestnení zvierat.</w:t>
      </w:r>
    </w:p>
    <w:p w14:paraId="6C2C0CED" w14:textId="77777777" w:rsidR="00FF7EAA" w:rsidRPr="00FF7EAA" w:rsidRDefault="00FF7EAA" w:rsidP="00FF7EAA">
      <w:pPr>
        <w:spacing w:after="0" w:afterAutospacing="1" w:line="240" w:lineRule="auto"/>
        <w:rPr>
          <w:rFonts w:ascii="Arial" w:eastAsia="Times New Roman" w:hAnsi="Arial" w:cs="Arial"/>
          <w:color w:val="1B1B1B"/>
          <w:sz w:val="24"/>
          <w:szCs w:val="24"/>
          <w:lang w:eastAsia="sk-SK"/>
        </w:rPr>
      </w:pPr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Informácie o postupe v oznamovaní zvierat, zakúpení ušných značiek, o vedení evidencie a o „prístupe farmára“ je uvedený na webovej stránke </w:t>
      </w:r>
      <w:proofErr w:type="spellStart"/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Plemennárskych</w:t>
      </w:r>
      <w:proofErr w:type="spellEnd"/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 xml:space="preserve"> služieb, </w:t>
      </w:r>
      <w:proofErr w:type="spellStart"/>
      <w:r w:rsidRPr="00FF7EAA">
        <w:rPr>
          <w:rFonts w:ascii="Arial" w:eastAsia="Times New Roman" w:hAnsi="Arial" w:cs="Arial"/>
          <w:color w:val="1B1B1B"/>
          <w:sz w:val="24"/>
          <w:szCs w:val="24"/>
          <w:lang w:eastAsia="sk-SK"/>
        </w:rPr>
        <w:t>š.p</w:t>
      </w:r>
      <w:proofErr w:type="spellEnd"/>
      <w:hyperlink r:id="rId9" w:history="1">
        <w:r w:rsidRPr="00FF7EAA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sk-SK"/>
          </w:rPr>
          <w:t>. Prístup farmára do CRHZ</w:t>
        </w:r>
      </w:hyperlink>
    </w:p>
    <w:p w14:paraId="70F8DEA6" w14:textId="77777777" w:rsidR="0090365C" w:rsidRDefault="0090365C"/>
    <w:sectPr w:rsidR="009036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47BF"/>
    <w:multiLevelType w:val="multilevel"/>
    <w:tmpl w:val="7466E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EAA"/>
    <w:rsid w:val="003D4AC0"/>
    <w:rsid w:val="0090365C"/>
    <w:rsid w:val="009553C5"/>
    <w:rsid w:val="00D0576C"/>
    <w:rsid w:val="00FF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2A089"/>
  <w15:chartTrackingRefBased/>
  <w15:docId w15:val="{E81CE9C2-1FF2-4E95-870F-9CB31CC82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F7E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F7EAA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FF7EAA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FF7EAA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FF7E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7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sr.sk/index.php/sk/centralna-evidenci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lak.svps.sk/kontak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vps.sk/zdroje/index.php?page=skupina&amp;group_id=15&amp;doc_id=68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vps.sk/zdroje/index.php?page=skupina&amp;group_id=15&amp;doc_id=68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ssr.sk/index.php/sk/pristup-farmara-do-cehz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MPSR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Hajnala Peter</dc:creator>
  <cp:keywords/>
  <dc:description/>
  <cp:lastModifiedBy>LICHVARČÍKOVÁ Marta</cp:lastModifiedBy>
  <cp:revision>2</cp:revision>
  <dcterms:created xsi:type="dcterms:W3CDTF">2025-04-08T06:15:00Z</dcterms:created>
  <dcterms:modified xsi:type="dcterms:W3CDTF">2025-04-08T06:15:00Z</dcterms:modified>
</cp:coreProperties>
</file>